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ZAŁĄCZNIK NR 1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WYMAGANIA EGZAMINACYJNE DO KLASY I/4 OSM II st.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mbria" w:eastAsia="Cambria" w:hAnsi="Cambria" w:cs="Cambria"/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UWAGA!</w:t>
      </w:r>
    </w:p>
    <w:p w:rsidR="00F26CFF" w:rsidRPr="0062317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FF0000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 xml:space="preserve">Na egzaminie praktycznym w specjalności </w:t>
      </w:r>
      <w:r>
        <w:rPr>
          <w:rFonts w:ascii="Cambria" w:eastAsia="Cambria" w:hAnsi="Cambria" w:cs="Cambria"/>
          <w:b/>
          <w:i/>
          <w:color w:val="FF0000"/>
          <w:sz w:val="23"/>
          <w:szCs w:val="23"/>
        </w:rPr>
        <w:t xml:space="preserve">instrumentalistyka </w:t>
      </w:r>
      <w:r>
        <w:rPr>
          <w:rFonts w:ascii="Cambria" w:eastAsia="Cambria" w:hAnsi="Cambria" w:cs="Cambria"/>
          <w:b/>
          <w:color w:val="FF0000"/>
          <w:sz w:val="23"/>
          <w:szCs w:val="23"/>
        </w:rPr>
        <w:t xml:space="preserve">będzie sprawdzana umiejętność czytania nut </w:t>
      </w:r>
      <w:r>
        <w:rPr>
          <w:rFonts w:ascii="Cambria" w:eastAsia="Cambria" w:hAnsi="Cambria" w:cs="Cambria"/>
          <w:b/>
          <w:i/>
          <w:color w:val="FF0000"/>
          <w:sz w:val="23"/>
          <w:szCs w:val="23"/>
        </w:rPr>
        <w:t>a vista.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Cambria" w:eastAsia="Cambria" w:hAnsi="Cambria" w:cs="Cambria"/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Kandydaci na wszystkie specjalności i specjalizacje zobowiązani są do przedłożenia komisji rekrutacyjnej przed przystąpieniem do egzaminu zapisanego na kartce wykonywanego programu. Należy uwzględnić:</w:t>
      </w:r>
    </w:p>
    <w:p w:rsidR="00F26CFF" w:rsidRDefault="00F26CFF" w:rsidP="00F26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imię i nazwisko kandydata</w:t>
      </w:r>
    </w:p>
    <w:p w:rsidR="00F26CFF" w:rsidRDefault="00F26CFF" w:rsidP="00F26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imię i nazwisko kompozytora</w:t>
      </w:r>
    </w:p>
    <w:p w:rsidR="00F26CFF" w:rsidRDefault="00F26CFF" w:rsidP="00F26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tytuł utworu, tonację, opus, wykonywaną część w utworach cyklicznych</w:t>
      </w:r>
    </w:p>
    <w:p w:rsidR="00037A19" w:rsidRPr="00037A19" w:rsidRDefault="00037A19" w:rsidP="00037A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hanging="2"/>
        <w:rPr>
          <w:rFonts w:asciiTheme="majorHAnsi" w:hAnsiTheme="majorHAnsi"/>
          <w:b/>
          <w:color w:val="FF0000"/>
        </w:rPr>
      </w:pPr>
      <w:r w:rsidRPr="00037A19">
        <w:rPr>
          <w:rFonts w:asciiTheme="majorHAnsi" w:hAnsiTheme="majorHAnsi"/>
          <w:b/>
          <w:color w:val="FF0000"/>
        </w:rPr>
        <w:t>Najwyższa ilość punktów możliwa do uzyskania w tej części egzaminu – 25/25 pkt.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 xml:space="preserve">1. </w:t>
      </w:r>
      <w:r>
        <w:rPr>
          <w:rFonts w:ascii="Cambria" w:eastAsia="Cambria" w:hAnsi="Cambria" w:cs="Cambria"/>
          <w:b/>
          <w:color w:val="000000"/>
          <w:sz w:val="23"/>
          <w:szCs w:val="23"/>
          <w:u w:val="single"/>
        </w:rPr>
        <w:t>Egzamin praktyczny z przygotowanych utworów muzycznych</w:t>
      </w:r>
      <w:r>
        <w:rPr>
          <w:rFonts w:ascii="Cambria" w:eastAsia="Cambria" w:hAnsi="Cambria" w:cs="Cambria"/>
          <w:color w:val="000000"/>
          <w:sz w:val="23"/>
          <w:szCs w:val="23"/>
        </w:rPr>
        <w:t>:</w:t>
      </w:r>
    </w:p>
    <w:p w:rsidR="00F26CFF" w:rsidRDefault="00F26CFF" w:rsidP="00B60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Flet</w:t>
      </w:r>
    </w:p>
    <w:p w:rsidR="00F26CFF" w:rsidRPr="00B60090" w:rsidRDefault="00F26CFF" w:rsidP="00F26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 xml:space="preserve">2 etiudy o zróżnicowanej problematyce </w:t>
      </w:r>
    </w:p>
    <w:p w:rsidR="00F26CFF" w:rsidRPr="00B60090" w:rsidRDefault="00F26CFF" w:rsidP="00F26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części utworu cyklicznego</w:t>
      </w:r>
    </w:p>
    <w:p w:rsidR="00F26CFF" w:rsidRPr="00B60090" w:rsidRDefault="00F26CFF" w:rsidP="00F26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dowolny z akompaniamentem fortepianu wykonany z pamięci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Obój</w:t>
      </w:r>
    </w:p>
    <w:p w:rsidR="00F26CFF" w:rsidRPr="00B60090" w:rsidRDefault="00F26CFF" w:rsidP="00F26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etiudy o zróżnicowanej problematyce z nut</w:t>
      </w:r>
    </w:p>
    <w:p w:rsidR="00F26CFF" w:rsidRPr="00B60090" w:rsidRDefault="00F26CFF" w:rsidP="00F26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utwory dowolne lub 2 części utworu cyklicznego z pamięci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Klarnet</w:t>
      </w:r>
    </w:p>
    <w:p w:rsidR="00F26CFF" w:rsidRPr="00B60090" w:rsidRDefault="00F26CFF" w:rsidP="00F26C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etiudy o różnej problematyce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 xml:space="preserve">      – jedna wykonana z pamięci</w:t>
      </w:r>
    </w:p>
    <w:p w:rsidR="00F26CFF" w:rsidRPr="00B60090" w:rsidRDefault="00F26CFF" w:rsidP="00F26C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1 utwór solowy z towarzyszeniem fortepianu – z pamięci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Saksofon</w:t>
      </w:r>
    </w:p>
    <w:p w:rsidR="00F26CFF" w:rsidRPr="00B60090" w:rsidRDefault="00F26CFF" w:rsidP="00F26C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etiudy o różnej problematyce</w:t>
      </w:r>
    </w:p>
    <w:p w:rsidR="00F26CFF" w:rsidRPr="00B60090" w:rsidRDefault="00F26CFF" w:rsidP="00F26C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utwory z akompaniamentem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– jeden wykonany z pamięci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Fagot</w:t>
      </w:r>
    </w:p>
    <w:p w:rsidR="00F26CFF" w:rsidRPr="00B60090" w:rsidRDefault="00F26CFF" w:rsidP="00F26C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etiudy o różnej problematyce</w:t>
      </w:r>
    </w:p>
    <w:p w:rsidR="00F26CFF" w:rsidRPr="00B60090" w:rsidRDefault="00F26CFF" w:rsidP="00F26C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krótkie utwory (kontrastujące) z fortepianem lub dwie kontrastujące części utworu cyklicznego – jeden utwór lub część wykonana z pamięci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Waltornia</w:t>
      </w:r>
    </w:p>
    <w:p w:rsidR="00F26CFF" w:rsidRPr="00B60090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etiudy lub 2</w:t>
      </w:r>
      <w:r w:rsidRPr="00B60090">
        <w:rPr>
          <w:rFonts w:asciiTheme="majorHAnsi" w:hAnsiTheme="majorHAnsi"/>
          <w:color w:val="000000"/>
        </w:rPr>
        <w:t xml:space="preserve"> </w:t>
      </w: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ćwiczenia o zróżnicowanej tematyce (kantylenowa, techniczna)</w:t>
      </w:r>
    </w:p>
    <w:p w:rsidR="00F26CFF" w:rsidRPr="00B60090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1 utwór z akompaniamentem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(z pamięci)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Trąbka</w:t>
      </w:r>
    </w:p>
    <w:p w:rsidR="00F26CFF" w:rsidRPr="00B60090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etiudy lub 2</w:t>
      </w:r>
      <w:r w:rsidRPr="00B60090">
        <w:rPr>
          <w:rFonts w:asciiTheme="majorHAnsi" w:hAnsiTheme="majorHAnsi"/>
          <w:color w:val="000000"/>
        </w:rPr>
        <w:t xml:space="preserve"> ć</w:t>
      </w: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wiczenia o zróżnicowanej tematyce (kantylenowa, techniczna)</w:t>
      </w:r>
    </w:p>
    <w:p w:rsidR="00F26CFF" w:rsidRPr="00B60090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z akompaniamentem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(z pamięci)</w:t>
      </w:r>
    </w:p>
    <w:p w:rsidR="00B60090" w:rsidRDefault="00B60090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b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lastRenderedPageBreak/>
        <w:t>Puzon</w:t>
      </w:r>
    </w:p>
    <w:p w:rsidR="00F26CFF" w:rsidRPr="00B60090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etiudy lub 2</w:t>
      </w:r>
      <w:r w:rsidRPr="00B60090">
        <w:rPr>
          <w:rFonts w:asciiTheme="majorHAnsi" w:hAnsiTheme="majorHAnsi"/>
          <w:color w:val="000000"/>
        </w:rPr>
        <w:t xml:space="preserve"> ć</w:t>
      </w: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wiczenia</w:t>
      </w:r>
    </w:p>
    <w:p w:rsidR="00F26CFF" w:rsidRPr="00B60090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z akompaniamentem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(z pamięci)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Tuba</w:t>
      </w:r>
    </w:p>
    <w:p w:rsidR="00F26CFF" w:rsidRPr="00B60090" w:rsidRDefault="00F26CFF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2 etiudy lub 2</w:t>
      </w:r>
      <w:r w:rsidRPr="00B60090">
        <w:rPr>
          <w:rFonts w:asciiTheme="majorHAnsi" w:hAnsiTheme="majorHAnsi"/>
          <w:color w:val="000000"/>
        </w:rPr>
        <w:t xml:space="preserve"> ć</w:t>
      </w: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wiczenia</w:t>
      </w:r>
    </w:p>
    <w:p w:rsidR="00F26CFF" w:rsidRPr="00B60090" w:rsidRDefault="00F26CFF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z akompaniamentem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(z pamięci)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proofErr w:type="spellStart"/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Saxhorn</w:t>
      </w:r>
      <w:proofErr w:type="spellEnd"/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</w:p>
    <w:p w:rsidR="00F26CFF" w:rsidRPr="00B60090" w:rsidRDefault="006B7751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 xml:space="preserve">2 etiudy </w:t>
      </w:r>
    </w:p>
    <w:p w:rsidR="00F26CFF" w:rsidRPr="00B60090" w:rsidRDefault="00F26CFF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z akompaniamentem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(z pamięci)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b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  <w:sz w:val="23"/>
          <w:szCs w:val="23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Perkusja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</w:p>
    <w:p w:rsidR="00F26CFF" w:rsidRPr="00B60090" w:rsidRDefault="00F26CFF" w:rsidP="00F26CFF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23"/>
          <w:szCs w:val="23"/>
          <w:lang w:eastAsia="pl-PL"/>
        </w:rPr>
      </w:pPr>
      <w:r w:rsidRPr="00B60090">
        <w:rPr>
          <w:rFonts w:asciiTheme="majorHAnsi" w:eastAsia="Times New Roman" w:hAnsiTheme="majorHAnsi" w:cs="Times New Roman"/>
          <w:position w:val="0"/>
          <w:sz w:val="23"/>
          <w:szCs w:val="23"/>
          <w:lang w:eastAsia="pl-PL"/>
        </w:rPr>
        <w:t xml:space="preserve">WERBEL: 1 ćwiczenie klasyczne i 1 ćwiczenie </w:t>
      </w:r>
      <w:proofErr w:type="spellStart"/>
      <w:r w:rsidRPr="00B60090">
        <w:rPr>
          <w:rFonts w:asciiTheme="majorHAnsi" w:eastAsia="Times New Roman" w:hAnsiTheme="majorHAnsi" w:cs="Times New Roman"/>
          <w:position w:val="0"/>
          <w:sz w:val="23"/>
          <w:szCs w:val="23"/>
          <w:lang w:eastAsia="pl-PL"/>
        </w:rPr>
        <w:t>rudymentowe</w:t>
      </w:r>
      <w:proofErr w:type="spellEnd"/>
      <w:r w:rsidRPr="00B60090">
        <w:rPr>
          <w:rFonts w:asciiTheme="majorHAnsi" w:eastAsia="Times New Roman" w:hAnsiTheme="majorHAnsi" w:cs="Times New Roman"/>
          <w:position w:val="0"/>
          <w:sz w:val="23"/>
          <w:szCs w:val="23"/>
          <w:lang w:eastAsia="pl-PL"/>
        </w:rPr>
        <w:t>.</w:t>
      </w:r>
    </w:p>
    <w:p w:rsidR="00F26CFF" w:rsidRPr="00B60090" w:rsidRDefault="00F26CFF" w:rsidP="00F26CF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23"/>
          <w:szCs w:val="23"/>
          <w:lang w:eastAsia="pl-PL"/>
        </w:rPr>
      </w:pPr>
    </w:p>
    <w:p w:rsidR="00F26CFF" w:rsidRPr="00B60090" w:rsidRDefault="00F26CFF" w:rsidP="00F26CFF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23"/>
          <w:szCs w:val="23"/>
          <w:lang w:eastAsia="pl-PL"/>
        </w:rPr>
      </w:pPr>
      <w:r w:rsidRPr="00B60090">
        <w:rPr>
          <w:rFonts w:asciiTheme="majorHAnsi" w:eastAsia="Times New Roman" w:hAnsiTheme="majorHAnsi" w:cs="Times New Roman"/>
          <w:position w:val="0"/>
          <w:sz w:val="23"/>
          <w:szCs w:val="23"/>
          <w:lang w:eastAsia="pl-PL"/>
        </w:rPr>
        <w:t>KSYLOFON, MARIMBA I WIBRAFON  - 1 utwór z akompaniamentem i 1 utwór techniką 4 pałkową  na dowolnym instrumencie. </w:t>
      </w:r>
    </w:p>
    <w:p w:rsidR="00F26CFF" w:rsidRPr="00B60090" w:rsidRDefault="00F26CFF" w:rsidP="00F26CF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23"/>
          <w:szCs w:val="23"/>
          <w:lang w:eastAsia="pl-PL"/>
        </w:rPr>
      </w:pPr>
    </w:p>
    <w:p w:rsidR="00F26CFF" w:rsidRPr="00B60090" w:rsidRDefault="00F26CFF" w:rsidP="00F26CFF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23"/>
          <w:szCs w:val="23"/>
          <w:lang w:eastAsia="pl-PL"/>
        </w:rPr>
      </w:pPr>
      <w:r w:rsidRPr="00B60090">
        <w:rPr>
          <w:rFonts w:asciiTheme="majorHAnsi" w:eastAsia="Times New Roman" w:hAnsiTheme="majorHAnsi" w:cs="Times New Roman"/>
          <w:position w:val="0"/>
          <w:sz w:val="23"/>
          <w:szCs w:val="23"/>
          <w:lang w:eastAsia="pl-PL"/>
        </w:rPr>
        <w:t>KOTŁY, ZESTAW PERKUSYJNY lub MULTIPERKUSJA  -  1 utwór dowolny                          z akompaniamentem wykonany z pamięci. 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Skrzypce, altówka</w:t>
      </w:r>
    </w:p>
    <w:p w:rsidR="00F26CFF" w:rsidRPr="00B60090" w:rsidRDefault="00F26CFF" w:rsidP="00F26C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Etiuda</w:t>
      </w:r>
    </w:p>
    <w:p w:rsidR="00F26CFF" w:rsidRPr="00B60090" w:rsidRDefault="00F26CFF" w:rsidP="00F26C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I lub III część koncertu</w:t>
      </w:r>
    </w:p>
    <w:p w:rsidR="00F26CFF" w:rsidRPr="00B60090" w:rsidRDefault="00F26CFF" w:rsidP="00F26C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 xml:space="preserve">Utwór dowolny </w:t>
      </w:r>
    </w:p>
    <w:p w:rsidR="00B60090" w:rsidRPr="00B60090" w:rsidRDefault="00B60090" w:rsidP="00B6009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</w:pPr>
      <w:r w:rsidRPr="00B60090"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  <w:t>dwudźwięki w tercjach w tonacji G dur przez dwie oktawy (skrzypce)</w:t>
      </w:r>
    </w:p>
    <w:p w:rsidR="00B60090" w:rsidRPr="00B60090" w:rsidRDefault="00B60090" w:rsidP="00B6009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</w:pPr>
      <w:r w:rsidRPr="00B60090">
        <w:rPr>
          <w:rFonts w:asciiTheme="majorHAnsi" w:hAnsiTheme="majorHAnsi"/>
        </w:rPr>
        <w:t>dwudźwięki w tercjach w tonacji C dur przez jedną oktawę</w:t>
      </w:r>
      <w:r w:rsidRPr="00B60090">
        <w:rPr>
          <w:rFonts w:asciiTheme="majorHAnsi" w:hAnsiTheme="majorHAnsi"/>
        </w:rPr>
        <w:t xml:space="preserve"> (altówka)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i/>
          <w:color w:val="000000"/>
          <w:sz w:val="23"/>
          <w:szCs w:val="23"/>
        </w:rPr>
        <w:t>Program należy wykonać z pamięci.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Wiolonczela, kontrabas</w:t>
      </w:r>
    </w:p>
    <w:p w:rsidR="00F26CFF" w:rsidRPr="00B60090" w:rsidRDefault="00F26CFF" w:rsidP="00F26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Etiuda</w:t>
      </w:r>
    </w:p>
    <w:p w:rsidR="00F26CFF" w:rsidRPr="00B60090" w:rsidRDefault="00F26CFF" w:rsidP="00F26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 xml:space="preserve">I lub III część koncertu </w:t>
      </w:r>
    </w:p>
    <w:p w:rsidR="00F26CFF" w:rsidRPr="00B60090" w:rsidRDefault="00F26CFF" w:rsidP="00F26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dowolny</w:t>
      </w:r>
    </w:p>
    <w:p w:rsidR="00B60090" w:rsidRPr="00B60090" w:rsidRDefault="00B60090" w:rsidP="00B60090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</w:pPr>
      <w:r w:rsidRPr="00B60090"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  <w:t xml:space="preserve">tercje </w:t>
      </w:r>
      <w:r w:rsidRPr="00B60090">
        <w:rPr>
          <w:rFonts w:asciiTheme="majorHAnsi" w:eastAsia="Times New Roman" w:hAnsiTheme="majorHAnsi" w:cs="Times New Roman"/>
          <w:b/>
          <w:bCs/>
          <w:position w:val="0"/>
          <w:sz w:val="24"/>
          <w:szCs w:val="24"/>
          <w:lang w:eastAsia="pl-PL"/>
        </w:rPr>
        <w:t xml:space="preserve">lub </w:t>
      </w:r>
      <w:r w:rsidRPr="00B60090"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  <w:t>seksty przez dwie oktawy w dowolnej tonacji (tylko wiolonczela)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i/>
          <w:color w:val="000000"/>
          <w:sz w:val="23"/>
          <w:szCs w:val="23"/>
        </w:rPr>
        <w:t>Program należy wykonać z pamięci .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 xml:space="preserve">Gitara </w:t>
      </w:r>
    </w:p>
    <w:p w:rsidR="00F26CFF" w:rsidRPr="00B60090" w:rsidRDefault="00F26CFF" w:rsidP="00F26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Etiuda z okresu klasycyzmu</w:t>
      </w:r>
    </w:p>
    <w:p w:rsidR="00F26CFF" w:rsidRPr="00B60090" w:rsidRDefault="00F26CFF" w:rsidP="00F26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polifoniczny z epoki baroku</w:t>
      </w:r>
    </w:p>
    <w:p w:rsidR="00F26CFF" w:rsidRPr="00B60090" w:rsidRDefault="00F26CFF" w:rsidP="00F26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Program dowolny</w:t>
      </w:r>
    </w:p>
    <w:p w:rsidR="00B60090" w:rsidRPr="00B60090" w:rsidRDefault="00B60090" w:rsidP="00B6009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/>
        </w:rPr>
      </w:pPr>
      <w:r w:rsidRPr="00B60090">
        <w:rPr>
          <w:rFonts w:asciiTheme="majorHAnsi" w:hAnsiTheme="majorHAnsi"/>
        </w:rPr>
        <w:t>gamy dur i moll jednogłosowe i wybrane dwudźwięki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  <w:r w:rsidRPr="00B60090">
        <w:rPr>
          <w:rFonts w:asciiTheme="majorHAnsi" w:eastAsia="Cambria" w:hAnsiTheme="majorHAnsi" w:cs="Cambria"/>
          <w:i/>
          <w:color w:val="000000"/>
          <w:sz w:val="23"/>
          <w:szCs w:val="23"/>
        </w:rPr>
        <w:t>Program należy wykonać z pamięci.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Akordeon</w:t>
      </w:r>
    </w:p>
    <w:p w:rsidR="00F26CFF" w:rsidRPr="00B60090" w:rsidRDefault="00F26CFF" w:rsidP="00F26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</w:rPr>
        <w:t>Utwór cykliczny</w:t>
      </w:r>
    </w:p>
    <w:p w:rsidR="00F26CFF" w:rsidRPr="00B60090" w:rsidRDefault="00F26CFF" w:rsidP="00F26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</w:rPr>
        <w:t>Utwór polifoniczny lub dawnych mistrzów</w:t>
      </w:r>
    </w:p>
    <w:p w:rsidR="00F26CFF" w:rsidRPr="00B60090" w:rsidRDefault="00F26CFF" w:rsidP="00F26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</w:rPr>
        <w:t>Utwór dowolny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  <w:r w:rsidRPr="00B60090">
        <w:rPr>
          <w:rFonts w:asciiTheme="majorHAnsi" w:eastAsia="Cambria" w:hAnsiTheme="majorHAnsi" w:cs="Cambria"/>
          <w:i/>
          <w:color w:val="000000"/>
          <w:sz w:val="23"/>
          <w:szCs w:val="23"/>
        </w:rPr>
        <w:t>Program należy wykonać z pamięci.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b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>Fortepian</w:t>
      </w:r>
    </w:p>
    <w:p w:rsidR="00B60090" w:rsidRDefault="00B60090" w:rsidP="00B6009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Theme="majorHAnsi" w:hAnsiTheme="majorHAnsi"/>
        </w:rPr>
      </w:pPr>
      <w:hyperlink r:id="rId6" w:tgtFrame="_blank" w:history="1">
        <w:r w:rsidR="006B7751" w:rsidRPr="00B60090">
          <w:rPr>
            <w:rStyle w:val="Hipercze"/>
            <w:rFonts w:asciiTheme="majorHAnsi" w:hAnsiTheme="majorHAnsi"/>
            <w:color w:val="auto"/>
            <w:u w:val="none"/>
          </w:rPr>
          <w:t>J. S. Bach</w:t>
        </w:r>
      </w:hyperlink>
      <w:r w:rsidR="006B7751" w:rsidRPr="00B60090"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Sinfonia</w:t>
      </w:r>
      <w:proofErr w:type="spellEnd"/>
      <w:r>
        <w:rPr>
          <w:rFonts w:asciiTheme="majorHAnsi" w:hAnsiTheme="majorHAnsi"/>
        </w:rPr>
        <w:t xml:space="preserve"> lub Preludium i Fuga.</w:t>
      </w:r>
    </w:p>
    <w:p w:rsidR="00B60090" w:rsidRDefault="006B7751" w:rsidP="00B6009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Theme="majorHAnsi" w:hAnsiTheme="majorHAnsi"/>
        </w:rPr>
      </w:pPr>
      <w:r w:rsidRPr="00B60090">
        <w:rPr>
          <w:rFonts w:asciiTheme="majorHAnsi" w:hAnsiTheme="majorHAnsi"/>
        </w:rPr>
        <w:t xml:space="preserve"> Allegro sonatowe z wybranej sonaty J. Haydna,  W.A. Mozarta, L. van Beethovena lub                     </w:t>
      </w:r>
      <w:r w:rsidR="00B60090">
        <w:rPr>
          <w:rFonts w:asciiTheme="majorHAnsi" w:hAnsiTheme="majorHAnsi"/>
        </w:rPr>
        <w:t xml:space="preserve">             M. </w:t>
      </w:r>
      <w:proofErr w:type="spellStart"/>
      <w:r w:rsidR="00B60090">
        <w:rPr>
          <w:rFonts w:asciiTheme="majorHAnsi" w:hAnsiTheme="majorHAnsi"/>
        </w:rPr>
        <w:t>Clementiego.</w:t>
      </w:r>
      <w:proofErr w:type="spellEnd"/>
    </w:p>
    <w:p w:rsidR="00B60090" w:rsidRDefault="006B7751" w:rsidP="00B6009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Theme="majorHAnsi" w:hAnsiTheme="majorHAnsi"/>
        </w:rPr>
      </w:pPr>
      <w:r w:rsidRPr="00B60090">
        <w:rPr>
          <w:rFonts w:asciiTheme="majorHAnsi" w:hAnsiTheme="majorHAnsi"/>
        </w:rPr>
        <w:t>Etiu</w:t>
      </w:r>
      <w:r w:rsidR="00B60090">
        <w:rPr>
          <w:rFonts w:asciiTheme="majorHAnsi" w:hAnsiTheme="majorHAnsi"/>
        </w:rPr>
        <w:t>da o charakterze motorycznym.</w:t>
      </w:r>
    </w:p>
    <w:p w:rsidR="006B7751" w:rsidRPr="00B60090" w:rsidRDefault="006B7751" w:rsidP="00B6009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Theme="majorHAnsi" w:hAnsiTheme="majorHAnsi"/>
        </w:rPr>
      </w:pPr>
      <w:r w:rsidRPr="00B60090">
        <w:rPr>
          <w:rFonts w:asciiTheme="majorHAnsi" w:hAnsiTheme="majorHAnsi"/>
        </w:rPr>
        <w:t xml:space="preserve"> Utwór kantylenowy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Program należy wykonać z pamięci.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="Cambria"/>
          <w:color w:val="000000"/>
          <w:sz w:val="23"/>
          <w:szCs w:val="23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 xml:space="preserve">Klawesyn – </w:t>
      </w: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program można wykonać na  fortepianie.</w:t>
      </w:r>
    </w:p>
    <w:p w:rsidR="00F26CFF" w:rsidRPr="00B60090" w:rsidRDefault="00F26CFF" w:rsidP="00B60090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polifoniczny z epoki baroku.</w:t>
      </w:r>
    </w:p>
    <w:p w:rsidR="00F26CFF" w:rsidRPr="00B60090" w:rsidRDefault="00F26CFF" w:rsidP="00B60090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Allegro sonatowe (z sonatiny lub sonaty), rondo, lub wariacje z epoki klasycyzmu.</w:t>
      </w:r>
    </w:p>
    <w:p w:rsidR="00F26CFF" w:rsidRPr="00B60090" w:rsidRDefault="00F26CFF" w:rsidP="00B60090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Etiuda uwzględniająca problem techniczny dla obu rąk.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contextualSpacing/>
        <w:rPr>
          <w:rFonts w:asciiTheme="majorHAnsi" w:hAnsiTheme="majorHAnsi"/>
          <w:color w:val="000000"/>
        </w:rPr>
      </w:pPr>
    </w:p>
    <w:p w:rsidR="00DE3B44" w:rsidRPr="00B60090" w:rsidRDefault="00DE3B44" w:rsidP="00DE3B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 xml:space="preserve">Klawesyn – </w:t>
      </w: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 xml:space="preserve">program </w:t>
      </w: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do wykonania na klawesynie</w:t>
      </w:r>
    </w:p>
    <w:p w:rsidR="00DE3B44" w:rsidRPr="00B60090" w:rsidRDefault="00DE3B44" w:rsidP="00B6009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polifoniczny z epoki baroku.</w:t>
      </w:r>
    </w:p>
    <w:p w:rsidR="00DE3B44" w:rsidRPr="00B60090" w:rsidRDefault="00DE3B44" w:rsidP="00B6009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francuskiej muzyki klawesynowej.</w:t>
      </w:r>
    </w:p>
    <w:p w:rsidR="00DE3B44" w:rsidRPr="00B60090" w:rsidRDefault="00DE3B44" w:rsidP="00B6009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dowolny.</w:t>
      </w:r>
    </w:p>
    <w:p w:rsidR="00DE3B44" w:rsidRPr="00B60090" w:rsidRDefault="00DE3B44" w:rsidP="00DE3B4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contextualSpacing/>
        <w:rPr>
          <w:rFonts w:asciiTheme="majorHAnsi" w:hAnsiTheme="majorHAnsi"/>
          <w:color w:val="000000"/>
        </w:rPr>
      </w:pP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b/>
          <w:color w:val="000000"/>
          <w:sz w:val="23"/>
          <w:szCs w:val="23"/>
        </w:rPr>
        <w:t xml:space="preserve">Organy – </w:t>
      </w: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program można wykonać na organach lub fortepianie.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Program egzaminu prezentowany na fortepianie należy wykonać z pamięci:</w:t>
      </w:r>
    </w:p>
    <w:p w:rsidR="00F26CFF" w:rsidRPr="00B60090" w:rsidRDefault="00F26CFF" w:rsidP="00B60090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Utwór polifoniczny z epoki baroku.</w:t>
      </w:r>
    </w:p>
    <w:p w:rsidR="00F26CFF" w:rsidRPr="00B60090" w:rsidRDefault="00F26CFF" w:rsidP="00B60090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Allegro sonatowe (z sonatiny lub sonaty), rondo, lub wariacje z epoki klasycyzmu.</w:t>
      </w:r>
    </w:p>
    <w:p w:rsidR="00F26CFF" w:rsidRPr="00B60090" w:rsidRDefault="00F26CFF" w:rsidP="00B60090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Etiuda uwzględniająca problem techniczny dla obu rąk.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/>
          <w:color w:val="000000"/>
        </w:rPr>
      </w:pPr>
      <w:r w:rsidRPr="00B60090">
        <w:rPr>
          <w:rFonts w:asciiTheme="majorHAnsi" w:eastAsia="Cambria" w:hAnsiTheme="majorHAnsi" w:cs="Cambria"/>
          <w:color w:val="000000"/>
          <w:sz w:val="23"/>
          <w:szCs w:val="23"/>
        </w:rPr>
        <w:t>Program egzaminu prezentowany na organach (można go wykonać z pamięci lub z nut):</w:t>
      </w:r>
    </w:p>
    <w:p w:rsidR="00F26CFF" w:rsidRPr="00B60090" w:rsidRDefault="00F26CFF" w:rsidP="00B6009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/>
        </w:rPr>
      </w:pPr>
      <w:r w:rsidRPr="00B60090">
        <w:rPr>
          <w:rFonts w:asciiTheme="majorHAnsi" w:eastAsia="Cambria" w:hAnsiTheme="majorHAnsi" w:cs="Cambria"/>
          <w:sz w:val="23"/>
          <w:szCs w:val="23"/>
        </w:rPr>
        <w:t>Utwór cykliczny.</w:t>
      </w:r>
    </w:p>
    <w:p w:rsidR="00F26CFF" w:rsidRPr="00B60090" w:rsidRDefault="00F26CFF" w:rsidP="00B60090">
      <w:pPr>
        <w:pStyle w:val="Akapitzlist"/>
        <w:numPr>
          <w:ilvl w:val="0"/>
          <w:numId w:val="25"/>
        </w:numPr>
        <w:spacing w:after="0"/>
        <w:ind w:leftChars="0" w:firstLineChars="0"/>
        <w:rPr>
          <w:rFonts w:asciiTheme="majorHAnsi" w:hAnsiTheme="majorHAnsi"/>
        </w:rPr>
      </w:pPr>
      <w:r w:rsidRPr="00B60090">
        <w:rPr>
          <w:rFonts w:asciiTheme="majorHAnsi" w:eastAsia="Cambria" w:hAnsiTheme="majorHAnsi" w:cs="Cambria"/>
          <w:sz w:val="23"/>
          <w:szCs w:val="23"/>
        </w:rPr>
        <w:t xml:space="preserve">Utwór polifoniczny. </w:t>
      </w:r>
    </w:p>
    <w:p w:rsidR="00F26CFF" w:rsidRPr="00B60090" w:rsidRDefault="00F26CFF" w:rsidP="00B6009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/>
        </w:rPr>
      </w:pPr>
      <w:bookmarkStart w:id="0" w:name="_GoBack"/>
      <w:bookmarkEnd w:id="0"/>
      <w:r w:rsidRPr="00B60090">
        <w:rPr>
          <w:rFonts w:asciiTheme="majorHAnsi" w:eastAsia="Cambria" w:hAnsiTheme="majorHAnsi" w:cs="Cambria"/>
          <w:sz w:val="23"/>
          <w:szCs w:val="23"/>
        </w:rPr>
        <w:t>Utwór dowolny.</w:t>
      </w:r>
    </w:p>
    <w:p w:rsidR="00F26CFF" w:rsidRPr="00B6009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Cambria" w:hAnsiTheme="majorHAnsi" w:cs="Cambria"/>
          <w:sz w:val="23"/>
          <w:szCs w:val="23"/>
        </w:rPr>
      </w:pPr>
    </w:p>
    <w:p w:rsidR="004A4598" w:rsidRPr="00B60090" w:rsidRDefault="004A4598" w:rsidP="00F26CFF">
      <w:pPr>
        <w:ind w:left="0" w:hanging="2"/>
        <w:rPr>
          <w:rFonts w:asciiTheme="majorHAnsi" w:hAnsiTheme="majorHAnsi"/>
        </w:rPr>
      </w:pPr>
    </w:p>
    <w:sectPr w:rsidR="004A4598" w:rsidRPr="00B60090" w:rsidSect="00F26CF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12"/>
    <w:multiLevelType w:val="hybridMultilevel"/>
    <w:tmpl w:val="F000F1F0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4E043C7"/>
    <w:multiLevelType w:val="multilevel"/>
    <w:tmpl w:val="E4C88B9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97E521D"/>
    <w:multiLevelType w:val="multilevel"/>
    <w:tmpl w:val="D92047C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B6D068A"/>
    <w:multiLevelType w:val="hybridMultilevel"/>
    <w:tmpl w:val="5E52C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04A31"/>
    <w:multiLevelType w:val="multilevel"/>
    <w:tmpl w:val="1B64498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5">
    <w:nsid w:val="10DD2C4D"/>
    <w:multiLevelType w:val="multilevel"/>
    <w:tmpl w:val="9E56CE2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6">
    <w:nsid w:val="119838EB"/>
    <w:multiLevelType w:val="multilevel"/>
    <w:tmpl w:val="B65C7C0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7252935"/>
    <w:multiLevelType w:val="multilevel"/>
    <w:tmpl w:val="2CFAF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A154690"/>
    <w:multiLevelType w:val="multilevel"/>
    <w:tmpl w:val="88547BA6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CD7160C"/>
    <w:multiLevelType w:val="hybridMultilevel"/>
    <w:tmpl w:val="B26098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935D8"/>
    <w:multiLevelType w:val="hybridMultilevel"/>
    <w:tmpl w:val="A0266B6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26245C93"/>
    <w:multiLevelType w:val="hybridMultilevel"/>
    <w:tmpl w:val="A0E62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81879"/>
    <w:multiLevelType w:val="hybridMultilevel"/>
    <w:tmpl w:val="6F4C25AC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39482CE4"/>
    <w:multiLevelType w:val="hybridMultilevel"/>
    <w:tmpl w:val="DF987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5398B"/>
    <w:multiLevelType w:val="multilevel"/>
    <w:tmpl w:val="B38EE3F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0007B48"/>
    <w:multiLevelType w:val="multilevel"/>
    <w:tmpl w:val="92AE85F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417F705B"/>
    <w:multiLevelType w:val="multilevel"/>
    <w:tmpl w:val="2BF49B2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54A0584A"/>
    <w:multiLevelType w:val="multilevel"/>
    <w:tmpl w:val="988EE86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5DDA3B45"/>
    <w:multiLevelType w:val="multilevel"/>
    <w:tmpl w:val="1C02D54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0544689"/>
    <w:multiLevelType w:val="multilevel"/>
    <w:tmpl w:val="62FCC53C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44754AF"/>
    <w:multiLevelType w:val="multilevel"/>
    <w:tmpl w:val="ECA2AC18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6E8D6361"/>
    <w:multiLevelType w:val="multilevel"/>
    <w:tmpl w:val="B1441C9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6F6F3BE9"/>
    <w:multiLevelType w:val="multilevel"/>
    <w:tmpl w:val="CEB80F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0C805A1"/>
    <w:multiLevelType w:val="hybridMultilevel"/>
    <w:tmpl w:val="05B427EE"/>
    <w:lvl w:ilvl="0" w:tplc="4D6E07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73AC5771"/>
    <w:multiLevelType w:val="multilevel"/>
    <w:tmpl w:val="C8D2C0D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4"/>
  </w:num>
  <w:num w:numId="6">
    <w:abstractNumId w:val="20"/>
  </w:num>
  <w:num w:numId="7">
    <w:abstractNumId w:val="16"/>
  </w:num>
  <w:num w:numId="8">
    <w:abstractNumId w:val="17"/>
  </w:num>
  <w:num w:numId="9">
    <w:abstractNumId w:val="22"/>
  </w:num>
  <w:num w:numId="10">
    <w:abstractNumId w:val="18"/>
  </w:num>
  <w:num w:numId="11">
    <w:abstractNumId w:val="7"/>
  </w:num>
  <w:num w:numId="12">
    <w:abstractNumId w:val="14"/>
  </w:num>
  <w:num w:numId="13">
    <w:abstractNumId w:val="19"/>
  </w:num>
  <w:num w:numId="14">
    <w:abstractNumId w:val="1"/>
  </w:num>
  <w:num w:numId="15">
    <w:abstractNumId w:val="2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0"/>
  </w:num>
  <w:num w:numId="21">
    <w:abstractNumId w:val="23"/>
  </w:num>
  <w:num w:numId="22">
    <w:abstractNumId w:val="11"/>
  </w:num>
  <w:num w:numId="23">
    <w:abstractNumId w:val="3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FF"/>
    <w:rsid w:val="00037A19"/>
    <w:rsid w:val="004A4598"/>
    <w:rsid w:val="006B7751"/>
    <w:rsid w:val="00B60090"/>
    <w:rsid w:val="00DE3B44"/>
    <w:rsid w:val="00DF3582"/>
    <w:rsid w:val="00F2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F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C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7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F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C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.S.B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2022-03-01T13:30:00Z</dcterms:created>
  <dcterms:modified xsi:type="dcterms:W3CDTF">2022-03-10T14:45:00Z</dcterms:modified>
</cp:coreProperties>
</file>